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6B" w:rsidRDefault="00714C6B" w:rsidP="00714C6B">
      <w:pPr>
        <w:jc w:val="center"/>
        <w:rPr>
          <w:rFonts w:ascii="Arial Narrow" w:hAnsi="Arial Narrow" w:cs="Arial Narrow"/>
          <w:b/>
          <w:i/>
          <w:szCs w:val="24"/>
        </w:rPr>
      </w:pPr>
      <w:r w:rsidRPr="00714C6B">
        <w:rPr>
          <w:rFonts w:ascii="Arial Narrow" w:hAnsi="Arial Narrow" w:cs="Arial Narrow"/>
          <w:b/>
          <w:i/>
          <w:noProof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-314325</wp:posOffset>
            </wp:positionV>
            <wp:extent cx="3086100" cy="981075"/>
            <wp:effectExtent l="19050" t="0" r="0" b="0"/>
            <wp:wrapNone/>
            <wp:docPr id="2" name="Picture 1" descr="CORR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C6B" w:rsidRDefault="00714C6B" w:rsidP="00714C6B">
      <w:pPr>
        <w:rPr>
          <w:rFonts w:ascii="Arial Narrow" w:hAnsi="Arial Narrow" w:cs="Arial Narrow"/>
          <w:b/>
          <w:i/>
          <w:szCs w:val="24"/>
        </w:rPr>
      </w:pPr>
    </w:p>
    <w:p w:rsidR="00CD4CBE" w:rsidRDefault="00CD4CBE" w:rsidP="003B682C">
      <w:pPr>
        <w:rPr>
          <w:rFonts w:ascii="Arial Narrow" w:hAnsi="Arial Narrow" w:cs="Arial Narrow"/>
          <w:b/>
          <w:i/>
          <w:szCs w:val="24"/>
        </w:rPr>
      </w:pPr>
    </w:p>
    <w:p w:rsidR="00CD4CBE" w:rsidRDefault="00CD4CBE" w:rsidP="003B682C">
      <w:pPr>
        <w:rPr>
          <w:rFonts w:ascii="Arial Narrow" w:hAnsi="Arial Narrow" w:cs="Arial Narrow"/>
          <w:b/>
          <w:i/>
          <w:szCs w:val="24"/>
        </w:rPr>
      </w:pPr>
    </w:p>
    <w:p w:rsidR="00CD4CBE" w:rsidRDefault="00CD4CBE" w:rsidP="003B682C">
      <w:pPr>
        <w:rPr>
          <w:rFonts w:ascii="Arial Narrow" w:hAnsi="Arial Narrow" w:cs="Arial Narrow"/>
          <w:b/>
          <w:i/>
          <w:szCs w:val="24"/>
        </w:rPr>
      </w:pPr>
    </w:p>
    <w:p w:rsidR="00714C6B" w:rsidRDefault="007D2A1A" w:rsidP="003B682C">
      <w:pPr>
        <w:rPr>
          <w:rFonts w:ascii="Arial Narrow" w:hAnsi="Arial Narrow" w:cs="Arial Narrow"/>
          <w:bCs/>
          <w:iCs/>
          <w:szCs w:val="24"/>
        </w:rPr>
      </w:pPr>
      <w:r>
        <w:rPr>
          <w:rFonts w:ascii="Arial Narrow" w:hAnsi="Arial Narrow" w:cs="Arial Narrow"/>
          <w:b/>
          <w:i/>
          <w:szCs w:val="24"/>
        </w:rPr>
        <w:t>Media Advisory</w:t>
      </w:r>
      <w:r w:rsidR="00714C6B">
        <w:rPr>
          <w:rFonts w:ascii="Arial Narrow" w:hAnsi="Arial Narrow" w:cs="Arial Narrow"/>
          <w:b/>
          <w:i/>
          <w:szCs w:val="24"/>
        </w:rPr>
        <w:t>:</w:t>
      </w:r>
      <w:r w:rsidR="00714C6B">
        <w:rPr>
          <w:rFonts w:ascii="Arial Narrow" w:hAnsi="Arial Narrow" w:cs="Arial Narrow"/>
          <w:i/>
          <w:szCs w:val="24"/>
        </w:rPr>
        <w:tab/>
      </w:r>
      <w:r w:rsidR="00714C6B">
        <w:rPr>
          <w:rFonts w:ascii="Arial Narrow" w:hAnsi="Arial Narrow" w:cs="Arial Narrow"/>
          <w:i/>
          <w:szCs w:val="24"/>
        </w:rPr>
        <w:tab/>
      </w:r>
      <w:r>
        <w:rPr>
          <w:rFonts w:ascii="Arial Narrow" w:hAnsi="Arial Narrow" w:cs="Arial Narrow"/>
          <w:i/>
          <w:szCs w:val="24"/>
        </w:rPr>
        <w:tab/>
      </w:r>
      <w:r w:rsidR="00714C6B">
        <w:rPr>
          <w:rFonts w:ascii="Arial Narrow" w:hAnsi="Arial Narrow" w:cs="Arial Narrow"/>
          <w:b/>
          <w:i/>
          <w:iCs/>
          <w:szCs w:val="24"/>
        </w:rPr>
        <w:t>Contact:</w:t>
      </w:r>
      <w:r w:rsidR="00714C6B">
        <w:rPr>
          <w:rFonts w:ascii="Arial Narrow" w:hAnsi="Arial Narrow" w:cs="Arial Narrow"/>
          <w:b/>
          <w:iCs/>
          <w:szCs w:val="24"/>
        </w:rPr>
        <w:t xml:space="preserve">  </w:t>
      </w:r>
      <w:r w:rsidR="00714C6B">
        <w:rPr>
          <w:rFonts w:ascii="Arial Narrow" w:hAnsi="Arial Narrow" w:cs="Arial Narrow"/>
          <w:bCs/>
          <w:iCs/>
          <w:szCs w:val="24"/>
        </w:rPr>
        <w:t xml:space="preserve">Michael Shalley, </w:t>
      </w:r>
      <w:r w:rsidR="00714C6B">
        <w:rPr>
          <w:rFonts w:ascii="Arial Narrow" w:hAnsi="Arial Narrow" w:cs="Arial Narrow"/>
          <w:iCs/>
          <w:szCs w:val="24"/>
        </w:rPr>
        <w:t>Member Services Director</w:t>
      </w:r>
    </w:p>
    <w:p w:rsidR="00714C6B" w:rsidRDefault="008A1F77" w:rsidP="003B682C">
      <w:pPr>
        <w:rPr>
          <w:rFonts w:ascii="Arial Narrow" w:hAnsi="Arial Narrow" w:cs="Arial Narrow"/>
          <w:iCs/>
        </w:rPr>
      </w:pPr>
      <w:r>
        <w:rPr>
          <w:rFonts w:ascii="Arial Narrow" w:hAnsi="Arial Narrow" w:cs="Arial Narrow"/>
          <w:i/>
          <w:iCs/>
          <w:szCs w:val="24"/>
        </w:rPr>
        <w:t xml:space="preserve">April </w:t>
      </w:r>
      <w:r w:rsidR="007D2A1A">
        <w:rPr>
          <w:rFonts w:ascii="Arial Narrow" w:hAnsi="Arial Narrow" w:cs="Arial Narrow"/>
          <w:i/>
          <w:iCs/>
          <w:szCs w:val="24"/>
        </w:rPr>
        <w:t>22</w:t>
      </w:r>
      <w:r w:rsidR="00714C6B">
        <w:rPr>
          <w:rFonts w:ascii="Arial Narrow" w:hAnsi="Arial Narrow" w:cs="Arial Narrow"/>
          <w:i/>
          <w:iCs/>
          <w:szCs w:val="24"/>
        </w:rPr>
        <w:t>, 201</w:t>
      </w:r>
      <w:r w:rsidR="007D2A1A">
        <w:rPr>
          <w:rFonts w:ascii="Arial Narrow" w:hAnsi="Arial Narrow" w:cs="Arial Narrow"/>
          <w:i/>
          <w:iCs/>
          <w:szCs w:val="24"/>
        </w:rPr>
        <w:t>9</w:t>
      </w:r>
      <w:r w:rsidR="00714C6B" w:rsidRPr="0025372E">
        <w:rPr>
          <w:rFonts w:ascii="Arial Narrow" w:hAnsi="Arial Narrow" w:cs="Arial Narrow"/>
          <w:i/>
          <w:iCs/>
          <w:szCs w:val="24"/>
        </w:rPr>
        <w:tab/>
      </w:r>
      <w:r w:rsidR="00714C6B">
        <w:rPr>
          <w:rFonts w:ascii="Arial Narrow" w:hAnsi="Arial Narrow" w:cs="Arial Narrow"/>
          <w:iCs/>
          <w:szCs w:val="24"/>
        </w:rPr>
        <w:tab/>
      </w:r>
      <w:r w:rsidR="00714C6B">
        <w:rPr>
          <w:rFonts w:ascii="Arial Narrow" w:hAnsi="Arial Narrow" w:cs="Arial Narrow"/>
          <w:iCs/>
          <w:szCs w:val="24"/>
        </w:rPr>
        <w:tab/>
      </w:r>
      <w:r w:rsidR="00714C6B">
        <w:rPr>
          <w:rFonts w:ascii="Arial Narrow" w:hAnsi="Arial Narrow" w:cs="Arial Narrow"/>
          <w:iCs/>
          <w:szCs w:val="24"/>
        </w:rPr>
        <w:tab/>
      </w:r>
      <w:r w:rsidR="00714C6B">
        <w:rPr>
          <w:rFonts w:ascii="Arial Narrow" w:hAnsi="Arial Narrow" w:cs="Arial Narrow"/>
          <w:iCs/>
          <w:szCs w:val="24"/>
        </w:rPr>
        <w:tab/>
        <w:t xml:space="preserve">    517-679-6403, mshalley@mcaaa.org</w:t>
      </w:r>
    </w:p>
    <w:p w:rsidR="00714C6B" w:rsidRDefault="00714C6B" w:rsidP="003B682C">
      <w:pPr>
        <w:rPr>
          <w:rFonts w:ascii="Arial Narrow" w:hAnsi="Arial Narrow" w:cs="Arial Narrow"/>
          <w:iCs/>
        </w:rPr>
      </w:pPr>
    </w:p>
    <w:p w:rsidR="00714C6B" w:rsidRPr="00096B22" w:rsidRDefault="00714C6B" w:rsidP="003B682C">
      <w:pPr>
        <w:jc w:val="center"/>
        <w:rPr>
          <w:rFonts w:ascii="Arial Narrow" w:hAnsi="Arial Narrow"/>
          <w:b/>
          <w:i/>
          <w:iCs/>
          <w:sz w:val="32"/>
          <w:szCs w:val="32"/>
        </w:rPr>
      </w:pPr>
      <w:r>
        <w:rPr>
          <w:rFonts w:ascii="Arial Narrow" w:hAnsi="Arial Narrow" w:cs="Arial Narrow"/>
          <w:iCs/>
        </w:rPr>
        <w:tab/>
      </w:r>
      <w:r>
        <w:rPr>
          <w:rFonts w:ascii="Arial Narrow" w:hAnsi="Arial Narrow"/>
          <w:b/>
          <w:i/>
          <w:iCs/>
          <w:sz w:val="32"/>
          <w:szCs w:val="32"/>
        </w:rPr>
        <w:t xml:space="preserve">MCA names </w:t>
      </w:r>
      <w:r w:rsidR="00E66BE4">
        <w:rPr>
          <w:rFonts w:ascii="Arial Narrow" w:hAnsi="Arial Narrow"/>
          <w:b/>
          <w:i/>
          <w:iCs/>
          <w:sz w:val="32"/>
          <w:szCs w:val="32"/>
        </w:rPr>
        <w:t>s</w:t>
      </w:r>
      <w:r>
        <w:rPr>
          <w:rFonts w:ascii="Arial Narrow" w:hAnsi="Arial Narrow"/>
          <w:b/>
          <w:i/>
          <w:iCs/>
          <w:sz w:val="32"/>
          <w:szCs w:val="32"/>
        </w:rPr>
        <w:t xml:space="preserve">tate </w:t>
      </w:r>
      <w:r w:rsidR="007D2A1A">
        <w:rPr>
          <w:rFonts w:ascii="Arial Narrow" w:hAnsi="Arial Narrow"/>
          <w:b/>
          <w:i/>
          <w:iCs/>
          <w:sz w:val="32"/>
          <w:szCs w:val="32"/>
        </w:rPr>
        <w:t>Senator Peter MacGregor</w:t>
      </w:r>
      <w:r>
        <w:rPr>
          <w:rFonts w:ascii="Arial Narrow" w:hAnsi="Arial Narrow"/>
          <w:b/>
          <w:i/>
          <w:iCs/>
          <w:sz w:val="32"/>
          <w:szCs w:val="32"/>
        </w:rPr>
        <w:t xml:space="preserve"> “Legislator of the Year”</w:t>
      </w:r>
    </w:p>
    <w:p w:rsidR="003B682C" w:rsidRDefault="003B682C" w:rsidP="003B682C">
      <w:pPr>
        <w:ind w:firstLine="720"/>
        <w:rPr>
          <w:rFonts w:ascii="Arial Narrow" w:hAnsi="Arial Narrow"/>
          <w:szCs w:val="24"/>
        </w:rPr>
      </w:pPr>
    </w:p>
    <w:p w:rsidR="00210F60" w:rsidRDefault="00714C6B" w:rsidP="000174DA">
      <w:pPr>
        <w:spacing w:line="480" w:lineRule="auto"/>
        <w:ind w:firstLine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State </w:t>
      </w:r>
      <w:proofErr w:type="spellStart"/>
      <w:r w:rsidR="007D2A1A">
        <w:rPr>
          <w:rFonts w:ascii="Arial Narrow" w:hAnsi="Arial Narrow"/>
          <w:b/>
          <w:szCs w:val="24"/>
        </w:rPr>
        <w:t>Sen</w:t>
      </w:r>
      <w:r w:rsidRPr="00714C6B">
        <w:rPr>
          <w:rFonts w:ascii="Arial Narrow" w:hAnsi="Arial Narrow"/>
          <w:b/>
          <w:szCs w:val="24"/>
        </w:rPr>
        <w:t>.</w:t>
      </w:r>
      <w:r w:rsidR="007D2A1A">
        <w:rPr>
          <w:rFonts w:ascii="Arial Narrow" w:hAnsi="Arial Narrow"/>
          <w:b/>
          <w:szCs w:val="24"/>
        </w:rPr>
        <w:t>Peter</w:t>
      </w:r>
      <w:proofErr w:type="spellEnd"/>
      <w:r w:rsidR="007D2A1A">
        <w:rPr>
          <w:rFonts w:ascii="Arial Narrow" w:hAnsi="Arial Narrow"/>
          <w:b/>
          <w:szCs w:val="24"/>
        </w:rPr>
        <w:t xml:space="preserve"> MacGregor</w:t>
      </w:r>
      <w:r w:rsidR="005E7E9C">
        <w:rPr>
          <w:rFonts w:ascii="Arial Narrow" w:hAnsi="Arial Narrow"/>
          <w:b/>
          <w:szCs w:val="24"/>
        </w:rPr>
        <w:t xml:space="preserve">, </w:t>
      </w:r>
      <w:r w:rsidR="005E7E9C">
        <w:rPr>
          <w:rFonts w:ascii="Arial Narrow" w:hAnsi="Arial Narrow"/>
          <w:szCs w:val="24"/>
        </w:rPr>
        <w:t>R-</w:t>
      </w:r>
      <w:r w:rsidR="007D2A1A">
        <w:rPr>
          <w:rFonts w:ascii="Arial Narrow" w:hAnsi="Arial Narrow"/>
          <w:szCs w:val="24"/>
        </w:rPr>
        <w:t>Kent</w:t>
      </w:r>
      <w:r w:rsidR="005E7E9C">
        <w:rPr>
          <w:rFonts w:ascii="Arial Narrow" w:hAnsi="Arial Narrow"/>
          <w:szCs w:val="24"/>
        </w:rPr>
        <w:t xml:space="preserve"> County,</w:t>
      </w:r>
      <w:r>
        <w:rPr>
          <w:rFonts w:ascii="Arial Narrow" w:hAnsi="Arial Narrow"/>
          <w:szCs w:val="24"/>
        </w:rPr>
        <w:t xml:space="preserve"> has been named Michigan Community Action’s (MCA) “201</w:t>
      </w:r>
      <w:r w:rsidR="007D2A1A">
        <w:rPr>
          <w:rFonts w:ascii="Arial Narrow" w:hAnsi="Arial Narrow"/>
          <w:szCs w:val="24"/>
        </w:rPr>
        <w:t>9</w:t>
      </w:r>
      <w:r>
        <w:rPr>
          <w:rFonts w:ascii="Arial Narrow" w:hAnsi="Arial Narrow"/>
          <w:szCs w:val="24"/>
        </w:rPr>
        <w:t xml:space="preserve"> Legislator of the Year” for his contributions to </w:t>
      </w:r>
      <w:r w:rsidR="007D2A1A">
        <w:rPr>
          <w:rFonts w:ascii="Arial Narrow" w:hAnsi="Arial Narrow"/>
          <w:szCs w:val="24"/>
        </w:rPr>
        <w:t>Northeast Michigan Community</w:t>
      </w:r>
      <w:r>
        <w:rPr>
          <w:rFonts w:ascii="Arial Narrow" w:hAnsi="Arial Narrow"/>
          <w:szCs w:val="24"/>
        </w:rPr>
        <w:t xml:space="preserve"> Service</w:t>
      </w:r>
      <w:r w:rsidR="007D2A1A">
        <w:rPr>
          <w:rFonts w:ascii="Arial Narrow" w:hAnsi="Arial Narrow"/>
          <w:szCs w:val="24"/>
        </w:rPr>
        <w:t>s</w:t>
      </w:r>
      <w:r>
        <w:rPr>
          <w:rFonts w:ascii="Arial Narrow" w:hAnsi="Arial Narrow"/>
          <w:szCs w:val="24"/>
        </w:rPr>
        <w:t xml:space="preserve"> Agency (</w:t>
      </w:r>
      <w:r w:rsidR="007D2A1A">
        <w:rPr>
          <w:rFonts w:ascii="Arial Narrow" w:hAnsi="Arial Narrow"/>
          <w:szCs w:val="24"/>
        </w:rPr>
        <w:t>NEMSCA</w:t>
      </w:r>
      <w:r>
        <w:rPr>
          <w:rFonts w:ascii="Arial Narrow" w:hAnsi="Arial Narrow"/>
          <w:szCs w:val="24"/>
        </w:rPr>
        <w:t>)</w:t>
      </w:r>
      <w:r w:rsidR="000174DA">
        <w:rPr>
          <w:rFonts w:ascii="Arial Narrow" w:hAnsi="Arial Narrow"/>
          <w:szCs w:val="24"/>
        </w:rPr>
        <w:t xml:space="preserve">, </w:t>
      </w:r>
      <w:r w:rsidR="00E66BE4">
        <w:rPr>
          <w:rFonts w:ascii="Arial Narrow" w:hAnsi="Arial Narrow"/>
          <w:szCs w:val="24"/>
        </w:rPr>
        <w:t>w</w:t>
      </w:r>
      <w:r w:rsidR="000174DA">
        <w:rPr>
          <w:rFonts w:ascii="Arial Narrow" w:hAnsi="Arial Narrow"/>
          <w:szCs w:val="24"/>
        </w:rPr>
        <w:t xml:space="preserve">hich </w:t>
      </w:r>
      <w:r w:rsidR="00E66BE4">
        <w:rPr>
          <w:rFonts w:ascii="Arial Narrow" w:hAnsi="Arial Narrow"/>
          <w:szCs w:val="24"/>
        </w:rPr>
        <w:t>supports people with programs that help them attain self-sufficiency</w:t>
      </w:r>
      <w:r w:rsidR="000174DA">
        <w:rPr>
          <w:rFonts w:ascii="Arial Narrow" w:hAnsi="Arial Narrow"/>
          <w:szCs w:val="24"/>
        </w:rPr>
        <w:t>.</w:t>
      </w:r>
      <w:r w:rsidR="007D2A1A">
        <w:rPr>
          <w:rFonts w:ascii="Arial Narrow" w:hAnsi="Arial Narrow"/>
          <w:szCs w:val="24"/>
        </w:rPr>
        <w:t xml:space="preserve">  MacGregor has championed NEMSCA’s award winning School to Success program.  He is also a strong advocate of early childhood education programs. More than X% of Community Action Agencies operate early childhood education programs.</w:t>
      </w:r>
      <w:r w:rsidR="00210F60">
        <w:rPr>
          <w:rFonts w:ascii="Arial Narrow" w:hAnsi="Arial Narrow"/>
          <w:szCs w:val="24"/>
        </w:rPr>
        <w:t xml:space="preserve"> </w:t>
      </w:r>
    </w:p>
    <w:p w:rsidR="00714C6B" w:rsidRDefault="00210F60" w:rsidP="00714C6B">
      <w:pPr>
        <w:spacing w:line="480" w:lineRule="auto"/>
        <w:ind w:firstLine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The awards </w:t>
      </w:r>
      <w:r w:rsidR="00892864">
        <w:rPr>
          <w:rFonts w:ascii="Arial Narrow" w:hAnsi="Arial Narrow"/>
          <w:szCs w:val="24"/>
        </w:rPr>
        <w:t xml:space="preserve">will </w:t>
      </w:r>
      <w:r w:rsidR="00E66BE4">
        <w:rPr>
          <w:rFonts w:ascii="Arial Narrow" w:hAnsi="Arial Narrow"/>
          <w:szCs w:val="24"/>
        </w:rPr>
        <w:t>be presented at MCA’s annual “Day at the Capitol” in</w:t>
      </w:r>
      <w:r>
        <w:rPr>
          <w:rFonts w:ascii="Arial Narrow" w:hAnsi="Arial Narrow"/>
          <w:szCs w:val="24"/>
        </w:rPr>
        <w:t xml:space="preserve"> Lansing</w:t>
      </w:r>
      <w:r w:rsidR="00E66BE4">
        <w:rPr>
          <w:rFonts w:ascii="Arial Narrow" w:hAnsi="Arial Narrow"/>
          <w:szCs w:val="24"/>
        </w:rPr>
        <w:t xml:space="preserve"> Thursday,</w:t>
      </w:r>
      <w:r>
        <w:rPr>
          <w:rFonts w:ascii="Arial Narrow" w:hAnsi="Arial Narrow"/>
          <w:szCs w:val="24"/>
        </w:rPr>
        <w:t xml:space="preserve"> </w:t>
      </w:r>
      <w:r w:rsidR="00727CDA" w:rsidRPr="00E66BE4">
        <w:rPr>
          <w:rFonts w:ascii="Arial Narrow" w:hAnsi="Arial Narrow"/>
          <w:b/>
          <w:szCs w:val="24"/>
        </w:rPr>
        <w:t xml:space="preserve">May </w:t>
      </w:r>
      <w:r w:rsidR="007D2A1A">
        <w:rPr>
          <w:rFonts w:ascii="Arial Narrow" w:hAnsi="Arial Narrow"/>
          <w:b/>
          <w:szCs w:val="24"/>
        </w:rPr>
        <w:t>2</w:t>
      </w:r>
      <w:r w:rsidRPr="00E66BE4">
        <w:rPr>
          <w:rFonts w:ascii="Arial Narrow" w:hAnsi="Arial Narrow"/>
          <w:b/>
          <w:szCs w:val="24"/>
        </w:rPr>
        <w:t>.</w:t>
      </w:r>
      <w:r w:rsidR="00E66BE4">
        <w:rPr>
          <w:rFonts w:ascii="Arial Narrow" w:hAnsi="Arial Narrow"/>
          <w:szCs w:val="24"/>
        </w:rPr>
        <w:t xml:space="preserve"> The annual event </w:t>
      </w:r>
      <w:r>
        <w:rPr>
          <w:rFonts w:ascii="Arial Narrow" w:hAnsi="Arial Narrow"/>
          <w:szCs w:val="24"/>
        </w:rPr>
        <w:t xml:space="preserve">will also recognize five </w:t>
      </w:r>
      <w:r w:rsidR="00E66BE4">
        <w:rPr>
          <w:rFonts w:ascii="Arial Narrow" w:hAnsi="Arial Narrow"/>
          <w:szCs w:val="24"/>
        </w:rPr>
        <w:t xml:space="preserve">outstanding </w:t>
      </w:r>
      <w:r>
        <w:rPr>
          <w:rFonts w:ascii="Arial Narrow" w:hAnsi="Arial Narrow"/>
          <w:szCs w:val="24"/>
        </w:rPr>
        <w:t>CAA volunteers and five clients</w:t>
      </w:r>
      <w:r w:rsidR="00E66BE4">
        <w:rPr>
          <w:rFonts w:ascii="Arial Narrow" w:hAnsi="Arial Narrow"/>
          <w:szCs w:val="24"/>
        </w:rPr>
        <w:t xml:space="preserve"> who made significant changes in their lives with the help of </w:t>
      </w:r>
      <w:r w:rsidR="005E7E9C">
        <w:rPr>
          <w:rFonts w:ascii="Arial Narrow" w:hAnsi="Arial Narrow"/>
          <w:szCs w:val="24"/>
        </w:rPr>
        <w:t>C</w:t>
      </w:r>
      <w:r w:rsidR="00E66BE4">
        <w:rPr>
          <w:rFonts w:ascii="Arial Narrow" w:hAnsi="Arial Narrow"/>
          <w:szCs w:val="24"/>
        </w:rPr>
        <w:t xml:space="preserve">ommunity </w:t>
      </w:r>
      <w:r w:rsidR="005E7E9C">
        <w:rPr>
          <w:rFonts w:ascii="Arial Narrow" w:hAnsi="Arial Narrow"/>
          <w:szCs w:val="24"/>
        </w:rPr>
        <w:t>A</w:t>
      </w:r>
      <w:r w:rsidR="00E66BE4">
        <w:rPr>
          <w:rFonts w:ascii="Arial Narrow" w:hAnsi="Arial Narrow"/>
          <w:szCs w:val="24"/>
        </w:rPr>
        <w:t>ction programs</w:t>
      </w:r>
      <w:r>
        <w:rPr>
          <w:rFonts w:ascii="Arial Narrow" w:hAnsi="Arial Narrow"/>
          <w:szCs w:val="24"/>
        </w:rPr>
        <w:t xml:space="preserve">. </w:t>
      </w:r>
    </w:p>
    <w:p w:rsidR="00727CDA" w:rsidRDefault="00727CDA" w:rsidP="00714C6B">
      <w:pPr>
        <w:spacing w:line="480" w:lineRule="auto"/>
        <w:ind w:firstLine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“</w:t>
      </w:r>
      <w:r w:rsidR="007D2A1A">
        <w:rPr>
          <w:rFonts w:ascii="Arial Narrow" w:hAnsi="Arial Narrow"/>
          <w:szCs w:val="24"/>
        </w:rPr>
        <w:t>Sen. MacGregor</w:t>
      </w:r>
      <w:r>
        <w:rPr>
          <w:rFonts w:ascii="Arial Narrow" w:hAnsi="Arial Narrow"/>
          <w:szCs w:val="24"/>
        </w:rPr>
        <w:t xml:space="preserve"> </w:t>
      </w:r>
      <w:r w:rsidR="007D2A1A">
        <w:rPr>
          <w:rFonts w:ascii="Arial Narrow" w:hAnsi="Arial Narrow"/>
          <w:szCs w:val="24"/>
        </w:rPr>
        <w:t>shares Community Action’s commitment to education, for kids of all ages</w:t>
      </w:r>
      <w:r>
        <w:rPr>
          <w:rFonts w:ascii="Arial Narrow" w:hAnsi="Arial Narrow"/>
          <w:szCs w:val="24"/>
        </w:rPr>
        <w:t>,” sa</w:t>
      </w:r>
      <w:r w:rsidR="00E66BE4">
        <w:rPr>
          <w:rFonts w:ascii="Arial Narrow" w:hAnsi="Arial Narrow"/>
          <w:szCs w:val="24"/>
        </w:rPr>
        <w:t>ys</w:t>
      </w:r>
      <w:r>
        <w:rPr>
          <w:rFonts w:ascii="Arial Narrow" w:hAnsi="Arial Narrow"/>
          <w:szCs w:val="24"/>
        </w:rPr>
        <w:t xml:space="preserve"> </w:t>
      </w:r>
      <w:r w:rsidRPr="00E66BE4">
        <w:rPr>
          <w:rFonts w:ascii="Arial Narrow" w:hAnsi="Arial Narrow"/>
          <w:b/>
          <w:szCs w:val="24"/>
        </w:rPr>
        <w:t>Kate White,</w:t>
      </w:r>
      <w:r>
        <w:rPr>
          <w:rFonts w:ascii="Arial Narrow" w:hAnsi="Arial Narrow"/>
          <w:szCs w:val="24"/>
        </w:rPr>
        <w:t xml:space="preserve"> MCA executive director.</w:t>
      </w:r>
      <w:r w:rsidR="00E66BE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“He </w:t>
      </w:r>
      <w:r w:rsidR="007D2A1A">
        <w:rPr>
          <w:rFonts w:ascii="Arial Narrow" w:hAnsi="Arial Narrow"/>
          <w:szCs w:val="24"/>
        </w:rPr>
        <w:t xml:space="preserve">leadership is highly valued by our </w:t>
      </w:r>
      <w:proofErr w:type="gramStart"/>
      <w:r w:rsidR="007D2A1A">
        <w:rPr>
          <w:rFonts w:ascii="Arial Narrow" w:hAnsi="Arial Narrow"/>
          <w:szCs w:val="24"/>
        </w:rPr>
        <w:t>network</w:t>
      </w:r>
      <w:r>
        <w:rPr>
          <w:rFonts w:ascii="Arial Narrow" w:hAnsi="Arial Narrow"/>
          <w:szCs w:val="24"/>
        </w:rPr>
        <w:t>.</w:t>
      </w:r>
      <w:r w:rsidR="007D2A1A">
        <w:rPr>
          <w:rFonts w:ascii="Arial Narrow" w:hAnsi="Arial Narrow"/>
          <w:szCs w:val="24"/>
        </w:rPr>
        <w:t xml:space="preserve">  </w:t>
      </w:r>
      <w:proofErr w:type="gramEnd"/>
      <w:r w:rsidR="007D2A1A">
        <w:rPr>
          <w:rFonts w:ascii="Arial Narrow" w:hAnsi="Arial Narrow"/>
          <w:szCs w:val="24"/>
        </w:rPr>
        <w:t xml:space="preserve">Every year there is increasing evidence that education for children is critical to their </w:t>
      </w:r>
      <w:r w:rsidR="00AD04D2">
        <w:rPr>
          <w:rFonts w:ascii="Arial Narrow" w:hAnsi="Arial Narrow"/>
          <w:szCs w:val="24"/>
        </w:rPr>
        <w:t>success later in life in work and as citizens.</w:t>
      </w:r>
      <w:r>
        <w:rPr>
          <w:rFonts w:ascii="Arial Narrow" w:hAnsi="Arial Narrow"/>
          <w:szCs w:val="24"/>
        </w:rPr>
        <w:t>”</w:t>
      </w:r>
    </w:p>
    <w:p w:rsidR="00714C6B" w:rsidRDefault="00AD04D2" w:rsidP="00714C6B">
      <w:pPr>
        <w:spacing w:line="480" w:lineRule="auto"/>
        <w:ind w:firstLine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Sen. MacGregor </w:t>
      </w:r>
      <w:r w:rsidR="00727CDA">
        <w:rPr>
          <w:rFonts w:ascii="Arial Narrow" w:hAnsi="Arial Narrow"/>
          <w:szCs w:val="24"/>
        </w:rPr>
        <w:t xml:space="preserve">is chair of the </w:t>
      </w:r>
      <w:r>
        <w:rPr>
          <w:rFonts w:ascii="Arial Narrow" w:hAnsi="Arial Narrow"/>
          <w:szCs w:val="24"/>
        </w:rPr>
        <w:t>Appropriations Sub Committee for Community Health and Human Services</w:t>
      </w:r>
      <w:r w:rsidR="00727CDA">
        <w:rPr>
          <w:rFonts w:ascii="Arial Narrow" w:hAnsi="Arial Narrow"/>
          <w:szCs w:val="24"/>
        </w:rPr>
        <w:t xml:space="preserve">. </w:t>
      </w:r>
      <w:r w:rsidR="00E66BE4">
        <w:rPr>
          <w:rFonts w:ascii="Arial Narrow" w:hAnsi="Arial Narrow"/>
          <w:szCs w:val="24"/>
        </w:rPr>
        <w:t xml:space="preserve"> </w:t>
      </w:r>
      <w:r w:rsidR="00727CDA">
        <w:rPr>
          <w:rFonts w:ascii="Arial Narrow" w:hAnsi="Arial Narrow"/>
          <w:szCs w:val="24"/>
        </w:rPr>
        <w:t xml:space="preserve">He is also a member of the </w:t>
      </w:r>
      <w:r>
        <w:rPr>
          <w:rFonts w:ascii="Arial Narrow" w:hAnsi="Arial Narrow"/>
          <w:szCs w:val="24"/>
        </w:rPr>
        <w:t>Appropriations and Economic Small Business</w:t>
      </w:r>
      <w:r w:rsidR="00727CDA">
        <w:rPr>
          <w:rFonts w:ascii="Arial Narrow" w:hAnsi="Arial Narrow"/>
          <w:szCs w:val="24"/>
        </w:rPr>
        <w:t xml:space="preserve"> committees.</w:t>
      </w:r>
      <w:r>
        <w:rPr>
          <w:rFonts w:ascii="Arial Narrow" w:hAnsi="Arial Narrow"/>
          <w:szCs w:val="24"/>
        </w:rPr>
        <w:t xml:space="preserve">  (check his formal bio of anything more here</w:t>
      </w:r>
    </w:p>
    <w:p w:rsidR="003B682C" w:rsidRDefault="00892864" w:rsidP="003B682C">
      <w:pPr>
        <w:spacing w:line="480" w:lineRule="auto"/>
        <w:ind w:firstLine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Founded in 1975, MCA serves its 2</w:t>
      </w:r>
      <w:r w:rsidR="00AD04D2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member agencies throughout Michigan by strengthening</w:t>
      </w:r>
      <w:r w:rsidR="00AD04D2">
        <w:rPr>
          <w:rFonts w:ascii="Arial Narrow" w:hAnsi="Arial Narrow"/>
          <w:szCs w:val="24"/>
        </w:rPr>
        <w:t xml:space="preserve"> and inspiring </w:t>
      </w:r>
      <w:r w:rsidR="00AD04D2" w:rsidRPr="00AD04D2">
        <w:rPr>
          <w:rFonts w:ascii="Arial Narrow" w:hAnsi="Arial Narrow"/>
          <w:szCs w:val="24"/>
        </w:rPr>
        <w:t>Community Action Agencies to champion solutions to poverty and to promote economic opportunity</w:t>
      </w:r>
      <w:bookmarkStart w:id="0" w:name="_GoBack"/>
      <w:bookmarkEnd w:id="0"/>
      <w:r>
        <w:rPr>
          <w:rFonts w:ascii="Arial Narrow" w:hAnsi="Arial Narrow"/>
          <w:szCs w:val="24"/>
        </w:rPr>
        <w:t xml:space="preserve"> in all 83 counties. </w:t>
      </w:r>
    </w:p>
    <w:p w:rsidR="009725CE" w:rsidRDefault="00714C6B" w:rsidP="000C4E38">
      <w:pPr>
        <w:spacing w:line="480" w:lineRule="auto"/>
        <w:jc w:val="center"/>
      </w:pPr>
      <w:r>
        <w:rPr>
          <w:rFonts w:ascii="Arial Narrow" w:hAnsi="Arial Narrow"/>
          <w:szCs w:val="24"/>
        </w:rPr>
        <w:lastRenderedPageBreak/>
        <w:t>###</w:t>
      </w:r>
    </w:p>
    <w:sectPr w:rsidR="009725CE" w:rsidSect="0097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6B"/>
    <w:rsid w:val="000174DA"/>
    <w:rsid w:val="000C4E38"/>
    <w:rsid w:val="00210F60"/>
    <w:rsid w:val="003B682C"/>
    <w:rsid w:val="005E7E9C"/>
    <w:rsid w:val="00705C94"/>
    <w:rsid w:val="00714C6B"/>
    <w:rsid w:val="00727CDA"/>
    <w:rsid w:val="007835F0"/>
    <w:rsid w:val="007D2A1A"/>
    <w:rsid w:val="00892864"/>
    <w:rsid w:val="008A1F77"/>
    <w:rsid w:val="009725CE"/>
    <w:rsid w:val="00AD04D2"/>
    <w:rsid w:val="00B6268C"/>
    <w:rsid w:val="00CD4CBE"/>
    <w:rsid w:val="00E66BE4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44E6"/>
  <w15:docId w15:val="{B74DCE7B-0FEB-4253-A7D0-F5065BE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exposedshow">
    <w:name w:val="text_exposed_show"/>
    <w:basedOn w:val="DefaultParagraphFont"/>
    <w:rsid w:val="0021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Turner</dc:creator>
  <cp:lastModifiedBy>Kate White, CCAP</cp:lastModifiedBy>
  <cp:revision>2</cp:revision>
  <cp:lastPrinted>2018-04-06T21:16:00Z</cp:lastPrinted>
  <dcterms:created xsi:type="dcterms:W3CDTF">2019-04-14T13:58:00Z</dcterms:created>
  <dcterms:modified xsi:type="dcterms:W3CDTF">2019-04-14T13:58:00Z</dcterms:modified>
</cp:coreProperties>
</file>